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B84" w:rsidRPr="00132B84" w:rsidRDefault="00132B84" w:rsidP="00132B84">
      <w:pP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44"/>
          <w:lang w:eastAsia="ru-RU"/>
        </w:rPr>
        <w:t xml:space="preserve">          </w:t>
      </w:r>
      <w:proofErr w:type="spellStart"/>
      <w:r w:rsidRPr="00132B84"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44"/>
          <w:lang w:eastAsia="ru-RU"/>
        </w:rPr>
        <w:t>Вакцинопрофилактика</w:t>
      </w:r>
      <w:proofErr w:type="spellEnd"/>
      <w:r w:rsidRPr="00132B84"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44"/>
          <w:lang w:eastAsia="ru-RU"/>
        </w:rPr>
        <w:t xml:space="preserve"> против кори</w:t>
      </w:r>
    </w:p>
    <w:p w:rsidR="00132B84" w:rsidRDefault="00132B84" w:rsidP="00132B84">
      <w:pPr>
        <w:shd w:val="clear" w:color="auto" w:fill="FFFFFF"/>
        <w:spacing w:before="192"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Pr="00132B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Корь – острая болезнь вирусной природы с воздушно-капельным путем передачи.  Заболевание </w:t>
      </w:r>
      <w:proofErr w:type="spellStart"/>
      <w:r w:rsidRPr="00132B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высококонтагиозно</w:t>
      </w:r>
      <w:proofErr w:type="spellEnd"/>
      <w:r w:rsidRPr="00132B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Не </w:t>
      </w:r>
      <w:proofErr w:type="gramStart"/>
      <w:r w:rsidRPr="00132B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иммунизированные</w:t>
      </w:r>
      <w:proofErr w:type="gramEnd"/>
      <w:r w:rsidRPr="00132B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 не болевшие корью при контакте с больным заражаются почти в 100% случаев независимо от возраста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132B84" w:rsidRDefault="00132B84" w:rsidP="00132B84">
      <w:pPr>
        <w:shd w:val="clear" w:color="auto" w:fill="FFFFFF"/>
        <w:spacing w:before="192"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132B84" w:rsidRDefault="00132B84" w:rsidP="00132B84">
      <w:pPr>
        <w:shd w:val="clear" w:color="auto" w:fill="FFFFFF"/>
        <w:spacing w:before="192"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132B84" w:rsidRDefault="00132B84" w:rsidP="00132B84">
      <w:pPr>
        <w:shd w:val="clear" w:color="auto" w:fill="FFFFFF"/>
        <w:spacing w:before="192" w:after="0" w:line="240" w:lineRule="auto"/>
        <w:ind w:left="-426" w:hanging="14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32B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drawing>
          <wp:inline distT="0" distB="0" distL="0" distR="0">
            <wp:extent cx="6545357" cy="6041204"/>
            <wp:effectExtent l="19050" t="0" r="7843" b="0"/>
            <wp:docPr id="2" name="Рисунок 1" descr="Симптомы кори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имптомы кори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057" cy="606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B84" w:rsidRDefault="00132B84" w:rsidP="00132B84">
      <w:pPr>
        <w:shd w:val="clear" w:color="auto" w:fill="FFFFFF"/>
        <w:spacing w:before="192"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132B84" w:rsidRDefault="00132B84" w:rsidP="00132B84">
      <w:pPr>
        <w:shd w:val="clear" w:color="auto" w:fill="FFFFFF"/>
        <w:spacing w:before="192"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     </w:t>
      </w:r>
      <w:r w:rsidRPr="00132B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Первые признаки заболевания проявляются на 9-11 день после заражения и характеризуются повышением температуры  тела до 38</w:t>
      </w:r>
      <w:proofErr w:type="gramStart"/>
      <w:r w:rsidRPr="00132B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°С</w:t>
      </w:r>
      <w:proofErr w:type="gramEnd"/>
      <w:r w:rsidRPr="00132B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 выше, недомоганием, кашлем, воспалением конъюнктивы. Затем на 13-14 день за ушами и на щеках появляется сыпь, для которой характерно поэтапное высыпание: в течение суток сыпь распространяется на лицо и шею, на вторые сутки – на грудь и руки, на третьи сутки – на всю поверхность туловища и ноги.  </w:t>
      </w:r>
    </w:p>
    <w:p w:rsidR="00132B84" w:rsidRPr="00132B84" w:rsidRDefault="00132B84" w:rsidP="00132B84">
      <w:pPr>
        <w:shd w:val="clear" w:color="auto" w:fill="FFFFFF"/>
        <w:spacing w:before="192"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Pr="00132B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Заболевание корью опасно осложнениями, которые могут стать причиной смерти: пневмония, поражение мозга, слепота и глухота, рассеянный склероз, поражение почек. </w:t>
      </w:r>
      <w:r w:rsidRPr="00132B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132B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Pr="00132B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Самый надежный способ защиты от кори – это прививка. Согласно Национальному календарю профилактических прививок РФ прививки кори проводятся двукратно: детям в возрасте 12 месяцев (вакцинация) и в 6 лет (ревакцинация). Кроме того, иммунизация необходима всем взрослым до 35 лет, которые не прививались ранее, не имеют сведений о прививках против кори и не болели корью. Прививки проводятся двукратно с интервалом не менее 3 месяцев между прививками согласно инструкции по применению вакцины. Таким образом, человек с 6 до 35 лет должен иметь 2 прививки против кори. Лица, находящиеся в очаге коревой инфекции, не привитые ранее, не имеющие сведения о прививке против кори, не болевшие корью и привитые однократно, подлежат иммунизации по эпидемическим показаниям без ограничения возраста. Вакцинация против кори создает надежный иммунитет и предупреждает развитие болезни. </w:t>
      </w:r>
    </w:p>
    <w:p w:rsidR="00132B84" w:rsidRPr="00132B84" w:rsidRDefault="00132B84" w:rsidP="00132B84">
      <w:pPr>
        <w:shd w:val="clear" w:color="auto" w:fill="FFFFFF"/>
        <w:spacing w:before="192"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Pr="00132B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Сделать прививку можно бесплатно в поликлинике по месту жительства (прикрепления). Медицинские организации Департамента здравоохранения города Москвы располагают необходимым количеством высококачественной коревой вакцины, применение которой полностью безопасно для </w:t>
      </w:r>
      <w:r w:rsidRPr="00132B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здоровья взрослых и детей. С адресами и телефонами поликлиник можно ознакомиться на сайте </w:t>
      </w:r>
      <w:hyperlink r:id="rId6" w:history="1">
        <w:r w:rsidRPr="00132B84">
          <w:rPr>
            <w:rFonts w:ascii="Times New Roman" w:eastAsia="Times New Roman" w:hAnsi="Times New Roman" w:cs="Times New Roman"/>
            <w:color w:val="007AC5"/>
            <w:sz w:val="36"/>
            <w:szCs w:val="36"/>
            <w:lang w:eastAsia="ru-RU"/>
          </w:rPr>
          <w:t>www.mosgorzdrav.ru</w:t>
        </w:r>
      </w:hyperlink>
      <w:r w:rsidRPr="00132B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Телефон справочной линии: +7(495)318-00-11.</w:t>
      </w:r>
    </w:p>
    <w:p w:rsidR="00132B84" w:rsidRPr="00132B84" w:rsidRDefault="00132B84" w:rsidP="00132B84">
      <w:pPr>
        <w:shd w:val="clear" w:color="auto" w:fill="FFFFFF"/>
        <w:spacing w:before="192"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Pr="00132B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Если у человека нет сведений о вакцинации против кори, то в любой медицинской лаборатории можно сделать анализ крови на наличие антител, эта услуга платная. В случае подтверждения по результатам анализа наличия противокоревого иммунитета, полученного вследствие перенесенного заболевания или вакцинации, вторично прививку делать не нужно.</w:t>
      </w:r>
      <w:r w:rsidRPr="00132B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132B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Pr="00132B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Также Управление </w:t>
      </w:r>
      <w:proofErr w:type="spellStart"/>
      <w:r w:rsidRPr="00132B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Роспотребнадзора</w:t>
      </w:r>
      <w:proofErr w:type="spellEnd"/>
      <w:r w:rsidRPr="00132B8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обращает внимание на данные Европейского центра по контролю и профилактике заболеваний в некоторых странах, вовлеченных в эпидемиологический процесс в Европе, и просит учитывать ее при планировании командировок и  летнего отдыха. </w:t>
      </w:r>
    </w:p>
    <w:p w:rsidR="00D67E28" w:rsidRPr="00132B84" w:rsidRDefault="00D67E28">
      <w:pPr>
        <w:rPr>
          <w:rFonts w:ascii="Times New Roman" w:hAnsi="Times New Roman" w:cs="Times New Roman"/>
          <w:sz w:val="36"/>
          <w:szCs w:val="36"/>
        </w:rPr>
      </w:pPr>
    </w:p>
    <w:sectPr w:rsidR="00D67E28" w:rsidRPr="00132B84" w:rsidSect="00132B8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32B84"/>
    <w:rsid w:val="00132B84"/>
    <w:rsid w:val="00D67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E28"/>
  </w:style>
  <w:style w:type="paragraph" w:styleId="1">
    <w:name w:val="heading 1"/>
    <w:basedOn w:val="a"/>
    <w:link w:val="10"/>
    <w:uiPriority w:val="9"/>
    <w:qFormat/>
    <w:rsid w:val="00132B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2B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irstchild">
    <w:name w:val="first_child"/>
    <w:basedOn w:val="a"/>
    <w:rsid w:val="0013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32B84"/>
    <w:rPr>
      <w:color w:val="0000FF"/>
      <w:u w:val="single"/>
    </w:rPr>
  </w:style>
  <w:style w:type="paragraph" w:customStyle="1" w:styleId="text">
    <w:name w:val="text"/>
    <w:basedOn w:val="a"/>
    <w:rsid w:val="0013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child">
    <w:name w:val="last_child"/>
    <w:basedOn w:val="a"/>
    <w:rsid w:val="0013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2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2B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4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osgorzdrav.ru/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www.hse.ru/data/2017/09/06/1172488213/519734e4636cad90e685c8b4e1507d58_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423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2023-05-12T06:16:00Z</dcterms:created>
  <dcterms:modified xsi:type="dcterms:W3CDTF">2023-05-12T06:19:00Z</dcterms:modified>
</cp:coreProperties>
</file>